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44" w:rsidRPr="005261CD" w:rsidRDefault="00397C44" w:rsidP="005261CD">
      <w:pPr>
        <w:numPr>
          <w:ilvl w:val="0"/>
          <w:numId w:val="1"/>
        </w:numPr>
      </w:pPr>
      <w:r w:rsidRPr="005261CD">
        <w:rPr>
          <w:b/>
        </w:rPr>
        <w:t>Art. 10 Capitolato Speciale d’Appalto lett. D) della griglia di attribuzione dei punteggi</w:t>
      </w:r>
      <w:r w:rsidRPr="005261CD">
        <w:t>.</w:t>
      </w:r>
    </w:p>
    <w:p w:rsidR="00397C44" w:rsidRPr="005261CD" w:rsidRDefault="00397C44" w:rsidP="005261CD">
      <w:r w:rsidRPr="005261CD">
        <w:t>Il riferimento alle “iniziative di sensibilizzazione/formazione sui temi della disabilità” è certamente da intendersi relativo alle problematiche legate all’area del disagio minori e famiglie. Si tratta chiaramente di un refuso. Pertanto, ogni ulteriore riferimento alla disabilità e da intendersi come riguardante l’area minori e famiglie.</w:t>
      </w:r>
    </w:p>
    <w:p w:rsidR="00397C44" w:rsidRPr="005261CD" w:rsidRDefault="00397C44" w:rsidP="005261CD">
      <w:pPr>
        <w:numPr>
          <w:ilvl w:val="0"/>
          <w:numId w:val="1"/>
        </w:numPr>
      </w:pPr>
      <w:r w:rsidRPr="005261CD">
        <w:rPr>
          <w:b/>
        </w:rPr>
        <w:t>Art. 6 del Capitolato Speciale d’Appalto</w:t>
      </w:r>
      <w:r w:rsidRPr="005261CD">
        <w:t>.</w:t>
      </w:r>
    </w:p>
    <w:p w:rsidR="00397C44" w:rsidRDefault="00397C44" w:rsidP="005261CD">
      <w:r w:rsidRPr="005261CD">
        <w:t>Quella riportata nel CSA è la dotazione “minima” di personale richiesto per l’espletamento del servizio di Assistenza Educativa Domiciliare da rispettare per assicurare la regolarità del servizio.</w:t>
      </w:r>
    </w:p>
    <w:p w:rsidR="00397C44" w:rsidRPr="005261CD" w:rsidRDefault="00397C44" w:rsidP="005261CD">
      <w:r w:rsidRPr="005261CD">
        <w:t>L’indicazione effettuata delle ore di servizio (n. 18 a nucleo familiare) è del tutto previsionale.</w:t>
      </w:r>
    </w:p>
    <w:p w:rsidR="00397C44" w:rsidRPr="005261CD" w:rsidRDefault="00397C44" w:rsidP="005261CD">
      <w:r w:rsidRPr="005261CD">
        <w:t>Del resto l’art</w:t>
      </w:r>
      <w:r>
        <w:t>.</w:t>
      </w:r>
      <w:r w:rsidRPr="005261CD">
        <w:t>1 del CSA recita:</w:t>
      </w:r>
    </w:p>
    <w:p w:rsidR="00397C44" w:rsidRPr="005261CD" w:rsidRDefault="00397C44" w:rsidP="005261CD">
      <w:pPr>
        <w:rPr>
          <w:i/>
        </w:rPr>
      </w:pPr>
      <w:r w:rsidRPr="005261CD">
        <w:t>“</w:t>
      </w:r>
      <w:r w:rsidRPr="005261CD">
        <w:rPr>
          <w:i/>
        </w:rPr>
        <w:t xml:space="preserve">Il presente capitolato ha per oggetto l’appalto per l’affidamento del servizio di Assistenza Educativa Domiciliare per Minori (Home Maker), ai sensi della L.R. 19/06, rivolto, </w:t>
      </w:r>
      <w:r w:rsidRPr="005261CD">
        <w:rPr>
          <w:b/>
          <w:i/>
        </w:rPr>
        <w:t>in via previsionale</w:t>
      </w:r>
      <w:r w:rsidRPr="005261CD">
        <w:rPr>
          <w:i/>
        </w:rPr>
        <w:t xml:space="preserve"> a n. 25 nuclei familiari con minori dei comuni componenti l’Ambito Territoriale N. 1, così individuati:</w:t>
      </w:r>
    </w:p>
    <w:p w:rsidR="00397C44" w:rsidRPr="005261CD" w:rsidRDefault="00397C44" w:rsidP="005261CD">
      <w:pPr>
        <w:rPr>
          <w:i/>
        </w:rPr>
      </w:pPr>
      <w:r w:rsidRPr="005261CD">
        <w:rPr>
          <w:i/>
        </w:rPr>
        <w:t>Altamura 11</w:t>
      </w:r>
    </w:p>
    <w:p w:rsidR="00397C44" w:rsidRPr="005261CD" w:rsidRDefault="00397C44" w:rsidP="005261CD">
      <w:pPr>
        <w:rPr>
          <w:i/>
        </w:rPr>
      </w:pPr>
      <w:r w:rsidRPr="005261CD">
        <w:rPr>
          <w:i/>
        </w:rPr>
        <w:t>Gravina in Puglia 8</w:t>
      </w:r>
    </w:p>
    <w:p w:rsidR="00397C44" w:rsidRPr="005261CD" w:rsidRDefault="00397C44" w:rsidP="005261CD">
      <w:pPr>
        <w:rPr>
          <w:i/>
        </w:rPr>
      </w:pPr>
      <w:r w:rsidRPr="005261CD">
        <w:rPr>
          <w:i/>
        </w:rPr>
        <w:t>Poggiorsini 1</w:t>
      </w:r>
    </w:p>
    <w:p w:rsidR="00397C44" w:rsidRPr="005261CD" w:rsidRDefault="00397C44" w:rsidP="005261CD">
      <w:pPr>
        <w:rPr>
          <w:i/>
        </w:rPr>
      </w:pPr>
      <w:r w:rsidRPr="005261CD">
        <w:rPr>
          <w:i/>
        </w:rPr>
        <w:t>Santeramo in Colle 5</w:t>
      </w:r>
    </w:p>
    <w:p w:rsidR="00397C44" w:rsidRPr="005261CD" w:rsidRDefault="00397C44" w:rsidP="005261CD">
      <w:pPr>
        <w:rPr>
          <w:b/>
          <w:i/>
        </w:rPr>
      </w:pPr>
      <w:r w:rsidRPr="005261CD">
        <w:rPr>
          <w:b/>
          <w:i/>
        </w:rPr>
        <w:t>La stazione appaltante si riserva di incrementare/diminuire il numero dei nuclei familiari nel limite delle risorse disponibili e del monte ore previsto dal successivo art.3”</w:t>
      </w:r>
      <w:r>
        <w:rPr>
          <w:b/>
          <w:i/>
        </w:rPr>
        <w:t>.</w:t>
      </w:r>
    </w:p>
    <w:p w:rsidR="00397C44" w:rsidRPr="005261CD" w:rsidRDefault="00397C44" w:rsidP="005261CD">
      <w:pPr>
        <w:numPr>
          <w:ilvl w:val="0"/>
          <w:numId w:val="1"/>
        </w:numPr>
        <w:rPr>
          <w:b/>
        </w:rPr>
      </w:pPr>
      <w:r w:rsidRPr="005261CD">
        <w:rPr>
          <w:b/>
        </w:rPr>
        <w:t>Elenco Allegato del personale.</w:t>
      </w:r>
    </w:p>
    <w:p w:rsidR="00397C44" w:rsidRPr="005261CD" w:rsidRDefault="00397C44" w:rsidP="005261CD">
      <w:r w:rsidRPr="005261CD">
        <w:t>L’ elenco allegato contiene un refuso di stampa: seppure con inquadramento C1 si tratta di figure professionali abilitate all’attività di “educatore”.</w:t>
      </w:r>
    </w:p>
    <w:p w:rsidR="00397C44" w:rsidRPr="005261CD" w:rsidRDefault="00397C44" w:rsidP="005261CD">
      <w:pPr>
        <w:pStyle w:val="ListParagraph"/>
        <w:numPr>
          <w:ilvl w:val="0"/>
          <w:numId w:val="1"/>
        </w:numPr>
        <w:rPr>
          <w:b/>
        </w:rPr>
      </w:pPr>
      <w:r w:rsidRPr="005261CD">
        <w:rPr>
          <w:b/>
        </w:rPr>
        <w:t>Punto B)</w:t>
      </w:r>
      <w:r>
        <w:rPr>
          <w:b/>
        </w:rPr>
        <w:t>1</w:t>
      </w:r>
      <w:r w:rsidRPr="005261CD">
        <w:rPr>
          <w:b/>
        </w:rPr>
        <w:t xml:space="preserve">  Bando di gara – Requisiti speciali</w:t>
      </w:r>
    </w:p>
    <w:p w:rsidR="00397C44" w:rsidRPr="005261CD" w:rsidRDefault="00397C44" w:rsidP="005261CD">
      <w:r w:rsidRPr="005261CD">
        <w:t>L’esperienza almeno triennale deve riguardare attività educativa svolta nell’area minori.</w:t>
      </w:r>
    </w:p>
    <w:p w:rsidR="00397C44" w:rsidRPr="005261CD" w:rsidRDefault="00397C44" w:rsidP="005261CD">
      <w:pPr>
        <w:pStyle w:val="ListParagraph"/>
        <w:numPr>
          <w:ilvl w:val="0"/>
          <w:numId w:val="1"/>
        </w:numPr>
        <w:rPr>
          <w:b/>
        </w:rPr>
      </w:pPr>
      <w:r w:rsidRPr="005261CD">
        <w:rPr>
          <w:b/>
        </w:rPr>
        <w:t>Punto B)3  Bando di gara – Requisiti speciali</w:t>
      </w:r>
    </w:p>
    <w:p w:rsidR="00397C44" w:rsidRPr="005261CD" w:rsidRDefault="00397C44" w:rsidP="005261CD">
      <w:r w:rsidRPr="005261CD">
        <w:t>Il requisito è soddisfatto con referenza che attesti “la capacità finanziaria e la solvibilità dell’impresa in relazione all’appalto in oggetto” e riporti nell’oggetto il servizio dell’appalto di cui trattasi.</w:t>
      </w:r>
    </w:p>
    <w:p w:rsidR="00397C44" w:rsidRPr="005261CD" w:rsidRDefault="00397C44" w:rsidP="005261CD">
      <w:pPr>
        <w:pStyle w:val="ListParagraph"/>
        <w:numPr>
          <w:ilvl w:val="0"/>
          <w:numId w:val="1"/>
        </w:numPr>
        <w:rPr>
          <w:b/>
        </w:rPr>
      </w:pPr>
      <w:r w:rsidRPr="005261CD">
        <w:rPr>
          <w:b/>
        </w:rPr>
        <w:t>Art. 7 Bando di gara</w:t>
      </w:r>
    </w:p>
    <w:p w:rsidR="00397C44" w:rsidRPr="005261CD" w:rsidRDefault="00397C44" w:rsidP="005261CD">
      <w:r>
        <w:t>L</w:t>
      </w:r>
      <w:r w:rsidRPr="005261CD">
        <w:t xml:space="preserve">’importo a base di gara è di € 375.000 oltre iva  al 4% ( pari ad € 390.000 iva compresa). Tale importo diviso per il monte ore presunto di 20.000 ore di servizio corrisponde ad un  costo orario stimato a b.a. di € 19,50 </w:t>
      </w:r>
      <w:r w:rsidRPr="005261CD">
        <w:rPr>
          <w:b/>
        </w:rPr>
        <w:t>iva inclusa”</w:t>
      </w:r>
    </w:p>
    <w:p w:rsidR="00397C44" w:rsidRPr="005261CD" w:rsidRDefault="00397C44" w:rsidP="005261CD">
      <w:r w:rsidRPr="005261CD">
        <w:t xml:space="preserve"> Come correttamente riportato nell’art. 3 del CSA.</w:t>
      </w:r>
    </w:p>
    <w:p w:rsidR="00397C44" w:rsidRPr="00235535" w:rsidRDefault="00397C44" w:rsidP="005261CD">
      <w:pPr>
        <w:pStyle w:val="ListParagraph"/>
        <w:numPr>
          <w:ilvl w:val="0"/>
          <w:numId w:val="1"/>
        </w:numPr>
        <w:rPr>
          <w:b/>
        </w:rPr>
      </w:pPr>
      <w:r w:rsidRPr="00235535">
        <w:rPr>
          <w:b/>
        </w:rPr>
        <w:t>Pianta organica allegata.</w:t>
      </w:r>
      <w:bookmarkStart w:id="0" w:name="_GoBack"/>
      <w:bookmarkEnd w:id="0"/>
    </w:p>
    <w:p w:rsidR="00397C44" w:rsidRPr="005261CD" w:rsidRDefault="00397C44" w:rsidP="005261CD">
      <w:r w:rsidRPr="005261CD">
        <w:t xml:space="preserve">Il personale indicato in pianta organica è quello che attualmente copre il servizio di Assistenza Domiciliare Educativa. </w:t>
      </w:r>
    </w:p>
    <w:p w:rsidR="00397C44" w:rsidRPr="005261CD" w:rsidRDefault="00397C44" w:rsidP="005261CD">
      <w:r w:rsidRPr="005261CD">
        <w:t xml:space="preserve">La ditta che risulterà aggiudicataria garantirà i livelli occupazionali e le posizioni lavorative già attive, </w:t>
      </w:r>
      <w:r w:rsidRPr="005261CD">
        <w:rPr>
          <w:b/>
          <w:u w:val="single"/>
        </w:rPr>
        <w:t>ove compatibili</w:t>
      </w:r>
      <w:r w:rsidRPr="005261CD">
        <w:t xml:space="preserve"> con le caratteristiche del nuovo servizio e del CCNL di categoria.</w:t>
      </w:r>
    </w:p>
    <w:p w:rsidR="00397C44" w:rsidRPr="005261CD" w:rsidRDefault="00397C44" w:rsidP="005261CD">
      <w:pPr>
        <w:pStyle w:val="ListParagraph"/>
        <w:numPr>
          <w:ilvl w:val="0"/>
          <w:numId w:val="1"/>
        </w:numPr>
        <w:rPr>
          <w:b/>
        </w:rPr>
      </w:pPr>
      <w:r w:rsidRPr="005261CD">
        <w:rPr>
          <w:b/>
        </w:rPr>
        <w:t>Costo del personale</w:t>
      </w:r>
    </w:p>
    <w:p w:rsidR="00397C44" w:rsidRPr="005261CD" w:rsidRDefault="00397C44" w:rsidP="005261CD">
      <w:r w:rsidRPr="005261CD">
        <w:t>Il costo orario del personale di cui all’elenco allegato al CSA è in linea con il CCNL Cooperative sociali e con le indicazioni del bando di gara.</w:t>
      </w:r>
    </w:p>
    <w:p w:rsidR="00397C44" w:rsidRPr="005261CD" w:rsidRDefault="00397C44" w:rsidP="005261CD"/>
    <w:p w:rsidR="00397C44" w:rsidRPr="00235535" w:rsidRDefault="00397C44" w:rsidP="005261C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5535">
        <w:rPr>
          <w:i/>
        </w:rPr>
        <w:t>F.to dott.ssa Caterina Incampo</w:t>
      </w:r>
    </w:p>
    <w:p w:rsidR="00397C44" w:rsidRDefault="00397C44"/>
    <w:sectPr w:rsidR="00397C44" w:rsidSect="00B91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4B0"/>
    <w:multiLevelType w:val="hybridMultilevel"/>
    <w:tmpl w:val="54547D7E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BCE1BAB"/>
    <w:multiLevelType w:val="hybridMultilevel"/>
    <w:tmpl w:val="4C4ED9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A096A"/>
    <w:multiLevelType w:val="hybridMultilevel"/>
    <w:tmpl w:val="D33E75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77238A"/>
    <w:multiLevelType w:val="hybridMultilevel"/>
    <w:tmpl w:val="E684F1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1D07F4"/>
    <w:multiLevelType w:val="hybridMultilevel"/>
    <w:tmpl w:val="8B12C7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4B"/>
    <w:rsid w:val="00235535"/>
    <w:rsid w:val="00285D4B"/>
    <w:rsid w:val="00397C44"/>
    <w:rsid w:val="005261CD"/>
    <w:rsid w:val="005A2E82"/>
    <w:rsid w:val="00B91A76"/>
    <w:rsid w:val="00C90220"/>
    <w:rsid w:val="00DB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414</Words>
  <Characters>2365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CATERINA INCAMPO</dc:creator>
  <cp:keywords/>
  <dc:description/>
  <cp:lastModifiedBy>5</cp:lastModifiedBy>
  <cp:revision>2</cp:revision>
  <dcterms:created xsi:type="dcterms:W3CDTF">2013-06-14T09:32:00Z</dcterms:created>
  <dcterms:modified xsi:type="dcterms:W3CDTF">2013-06-14T09:32:00Z</dcterms:modified>
</cp:coreProperties>
</file>